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1C4" w:rsidRDefault="00B071C4" w:rsidP="00B071C4">
      <w:pPr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t>Рубежный контроль 1</w:t>
      </w:r>
    </w:p>
    <w:p w:rsidR="00B071C4" w:rsidRDefault="00B071C4" w:rsidP="00B071C4">
      <w:pPr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color w:val="0070C0"/>
          <w:sz w:val="32"/>
          <w:szCs w:val="32"/>
        </w:rPr>
        <w:t xml:space="preserve">Рассмотреть вопрос и представить письменно в виде реферата или презентации: </w:t>
      </w:r>
    </w:p>
    <w:p w:rsidR="00F07B99" w:rsidRDefault="00B071C4"/>
    <w:p w:rsidR="00B071C4" w:rsidRPr="00B071C4" w:rsidRDefault="00B071C4">
      <w:pPr>
        <w:rPr>
          <w:rFonts w:ascii="Times New Roman" w:hAnsi="Times New Roman" w:cs="Times New Roman"/>
          <w:sz w:val="28"/>
          <w:szCs w:val="28"/>
        </w:rPr>
      </w:pPr>
      <w:r w:rsidRPr="00B071C4">
        <w:rPr>
          <w:rFonts w:ascii="Times New Roman" w:hAnsi="Times New Roman" w:cs="Times New Roman"/>
          <w:sz w:val="28"/>
          <w:szCs w:val="28"/>
        </w:rPr>
        <w:t>«Материалы для устройства гидроизоляции ба</w:t>
      </w:r>
      <w:bookmarkStart w:id="0" w:name="_GoBack"/>
      <w:bookmarkEnd w:id="0"/>
      <w:r w:rsidRPr="00B071C4">
        <w:rPr>
          <w:rFonts w:ascii="Times New Roman" w:hAnsi="Times New Roman" w:cs="Times New Roman"/>
          <w:sz w:val="28"/>
          <w:szCs w:val="28"/>
        </w:rPr>
        <w:t>ссейнов и фонтанов»</w:t>
      </w:r>
    </w:p>
    <w:sectPr w:rsidR="00B071C4" w:rsidRPr="00B071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69F"/>
    <w:rsid w:val="0028269F"/>
    <w:rsid w:val="00B071C4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97D9E"/>
  <w15:chartTrackingRefBased/>
  <w15:docId w15:val="{36B2B42B-F4D3-49FF-B794-4586C6458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1C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19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2022-09-30T08:08:00Z</dcterms:created>
  <dcterms:modified xsi:type="dcterms:W3CDTF">2022-09-30T08:09:00Z</dcterms:modified>
</cp:coreProperties>
</file>